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常州市儿童医院关于新增药物浓度测定等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6项医疗服务价格项目公示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distribute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根据《江苏省医疗保障局 江苏省卫生健康委员会 江苏省中医药管理局关于新增、完善部分医疗服务价格项目的通知》（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《江苏省医疗保障局 江苏省卫生健康委员会 江苏省中医药管理局关于新增、完善部分医疗服务价格项目的通知》（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《江苏省医疗保障局 江苏省卫生健康委员会 江苏省中医药管理局关于新增、完善部分医疗服务价格项目的通知》（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的文件要求</w:t>
      </w:r>
      <w:r>
        <w:rPr>
          <w:rFonts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医院对近期拟开展的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药物浓度测定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项医疗服务目进行自主定价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，按医保“丙”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类管理。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现予以公示。公示期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日至202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日。</w:t>
      </w:r>
      <w:r>
        <w:rPr>
          <w:rFonts w:hint="eastAsia" w:eastAsia="仿宋_GB2312"/>
          <w:sz w:val="32"/>
          <w:szCs w:val="32"/>
        </w:rPr>
        <w:t>公示期满后执行以下收费（详见附件）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5760" w:firstLineChars="18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常州市儿童医院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napToGrid w:val="0"/>
          <w:color w:val="000000"/>
          <w:sz w:val="32"/>
          <w:szCs w:val="32"/>
          <w:lang w:val="en-US" w:eastAsia="zh-CN"/>
        </w:rPr>
        <w:t>5年5月21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新增部分医疗服务价格项目公示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7"/>
        <w:tblW w:w="881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91"/>
        <w:gridCol w:w="1664"/>
        <w:gridCol w:w="1620"/>
        <w:gridCol w:w="780"/>
        <w:gridCol w:w="735"/>
        <w:gridCol w:w="85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项目内涵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医保支付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计价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价格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250309005-d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药物浓度测定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150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质谱法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20"/>
                <w:szCs w:val="20"/>
              </w:rPr>
              <w:t>250</w:t>
            </w:r>
            <w:r>
              <w:rPr>
                <w:rFonts w:hint="eastAsia" w:ascii="Times New Roman" w:eastAsia="宋体"/>
                <w:color w:val="000000"/>
                <w:sz w:val="20"/>
                <w:szCs w:val="20"/>
                <w:lang w:val="en-US" w:eastAsia="zh-CN"/>
              </w:rPr>
              <w:t>310032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tabs>
                <w:tab w:val="center" w:pos="559"/>
              </w:tabs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雄烯二酮测定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eastAsia" w:asci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宋体"/>
                <w:color w:val="000000"/>
                <w:sz w:val="20"/>
                <w:szCs w:val="20"/>
              </w:rPr>
              <w:t>250310065-a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left"/>
              <w:rPr>
                <w:rFonts w:hint="eastAsia" w:asci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胰岛素样生长因子-1测定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eastAsia" w:asci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宋体"/>
                <w:color w:val="000000"/>
                <w:sz w:val="20"/>
                <w:szCs w:val="20"/>
              </w:rPr>
              <w:t>250310066-b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left"/>
              <w:rPr>
                <w:rFonts w:hint="eastAsia" w:asci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胰岛素样生长因子结合蛋白-3 测定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eastAsia" w:asci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宋体"/>
                <w:color w:val="000000"/>
                <w:sz w:val="20"/>
                <w:szCs w:val="20"/>
              </w:rPr>
              <w:t>250403096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left"/>
              <w:rPr>
                <w:rFonts w:hint="eastAsia" w:asci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念珠菌抗体检测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指IgG抗体。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155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酶联免疫法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eastAsia" w:asci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宋体"/>
                <w:color w:val="000000"/>
                <w:sz w:val="20"/>
                <w:szCs w:val="20"/>
              </w:rPr>
              <w:t>330100015-d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left"/>
              <w:rPr>
                <w:rFonts w:hint="eastAsia" w:asci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麻醉深度电生理</w:t>
            </w:r>
          </w:p>
          <w:p>
            <w:pPr>
              <w:widowControl/>
              <w:jc w:val="left"/>
              <w:rPr>
                <w:rFonts w:hint="eastAsia" w:asci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监测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使用神经电生理监测仪，通过脑电图、诱发电位等图形数据变化监测并调整麻醉深度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丙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小时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6周岁及以下儿童加收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DFkNzBlOWQ2NDgxZTNkMzljODMxMTAwMjI0MDcifQ=="/>
  </w:docVars>
  <w:rsids>
    <w:rsidRoot w:val="41F73177"/>
    <w:rsid w:val="03043F36"/>
    <w:rsid w:val="04C23BED"/>
    <w:rsid w:val="05415B79"/>
    <w:rsid w:val="06B07B82"/>
    <w:rsid w:val="08097BC1"/>
    <w:rsid w:val="0C527E35"/>
    <w:rsid w:val="0C8E4FDD"/>
    <w:rsid w:val="13FD017F"/>
    <w:rsid w:val="16D11A4F"/>
    <w:rsid w:val="1BC25F36"/>
    <w:rsid w:val="23A5287D"/>
    <w:rsid w:val="2C1232C8"/>
    <w:rsid w:val="31254F6B"/>
    <w:rsid w:val="389A280A"/>
    <w:rsid w:val="3A133C4E"/>
    <w:rsid w:val="3F1B7587"/>
    <w:rsid w:val="41F73177"/>
    <w:rsid w:val="45030AC7"/>
    <w:rsid w:val="495913D8"/>
    <w:rsid w:val="4A3459A1"/>
    <w:rsid w:val="4E8A6688"/>
    <w:rsid w:val="596C6864"/>
    <w:rsid w:val="5C5A500E"/>
    <w:rsid w:val="5C942DF1"/>
    <w:rsid w:val="5F1B2AAD"/>
    <w:rsid w:val="64F46001"/>
    <w:rsid w:val="6A4609BF"/>
    <w:rsid w:val="743578CE"/>
    <w:rsid w:val="77866F8C"/>
    <w:rsid w:val="79DF49C9"/>
    <w:rsid w:val="7A8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438</Characters>
  <Lines>0</Lines>
  <Paragraphs>0</Paragraphs>
  <TotalTime>10</TotalTime>
  <ScaleCrop>false</ScaleCrop>
  <LinksUpToDate>false</LinksUpToDate>
  <CharactersWithSpaces>440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2023-12-13T02:41:00Z</dcterms:created>
  <dc:creator>马莹珠</dc:creator>
  <cp:lastModifiedBy>马莹珠</cp:lastModifiedBy>
  <dcterms:modified xsi:type="dcterms:W3CDTF">2025-05-20T01:57:31Z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E8A991DAF8D74C20B56F371530A1EC6F_11</vt:lpwstr>
  </property>
</Properties>
</file>